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B9C" w:rsidRDefault="00F05B9C" w:rsidP="00F05B9C">
      <w:pPr>
        <w:spacing w:line="480" w:lineRule="auto"/>
        <w:jc w:val="center"/>
        <w:rPr>
          <w:rFonts w:ascii="Times New Roman" w:hAnsi="Times New Roman" w:cs="Times New Roman"/>
          <w:sz w:val="24"/>
          <w:szCs w:val="24"/>
        </w:rPr>
      </w:pPr>
    </w:p>
    <w:p w:rsidR="00F05B9C" w:rsidRDefault="00F05B9C" w:rsidP="00F05B9C">
      <w:pPr>
        <w:spacing w:line="480" w:lineRule="auto"/>
        <w:jc w:val="center"/>
        <w:rPr>
          <w:rFonts w:ascii="Times New Roman" w:hAnsi="Times New Roman" w:cs="Times New Roman"/>
          <w:sz w:val="24"/>
          <w:szCs w:val="24"/>
        </w:rPr>
      </w:pPr>
    </w:p>
    <w:p w:rsidR="00F05B9C" w:rsidRDefault="00F05B9C" w:rsidP="00F05B9C">
      <w:pPr>
        <w:spacing w:line="480" w:lineRule="auto"/>
        <w:jc w:val="center"/>
        <w:rPr>
          <w:rFonts w:ascii="Times New Roman" w:hAnsi="Times New Roman" w:cs="Times New Roman"/>
          <w:sz w:val="24"/>
          <w:szCs w:val="24"/>
        </w:rPr>
      </w:pPr>
    </w:p>
    <w:p w:rsidR="00F05B9C" w:rsidRDefault="00F05B9C" w:rsidP="00F05B9C">
      <w:pPr>
        <w:spacing w:line="480" w:lineRule="auto"/>
        <w:jc w:val="center"/>
        <w:rPr>
          <w:rFonts w:ascii="Times New Roman" w:hAnsi="Times New Roman" w:cs="Times New Roman"/>
          <w:sz w:val="24"/>
          <w:szCs w:val="24"/>
        </w:rPr>
      </w:pPr>
    </w:p>
    <w:p w:rsidR="00F05B9C" w:rsidRDefault="00F05B9C" w:rsidP="00F05B9C">
      <w:pPr>
        <w:spacing w:line="480" w:lineRule="auto"/>
        <w:jc w:val="center"/>
        <w:rPr>
          <w:rFonts w:ascii="Times New Roman" w:hAnsi="Times New Roman" w:cs="Times New Roman"/>
          <w:sz w:val="24"/>
          <w:szCs w:val="24"/>
        </w:rPr>
      </w:pPr>
    </w:p>
    <w:p w:rsidR="00F05B9C" w:rsidRDefault="00F05B9C" w:rsidP="00F05B9C">
      <w:pPr>
        <w:spacing w:line="480" w:lineRule="auto"/>
        <w:jc w:val="center"/>
        <w:rPr>
          <w:rFonts w:ascii="Times New Roman" w:hAnsi="Times New Roman" w:cs="Times New Roman"/>
          <w:sz w:val="24"/>
          <w:szCs w:val="24"/>
        </w:rPr>
      </w:pPr>
    </w:p>
    <w:p w:rsidR="00F05B9C" w:rsidRDefault="00F05B9C" w:rsidP="00F05B9C">
      <w:pPr>
        <w:spacing w:line="480" w:lineRule="auto"/>
        <w:jc w:val="center"/>
        <w:rPr>
          <w:rFonts w:ascii="Times New Roman" w:hAnsi="Times New Roman" w:cs="Times New Roman"/>
          <w:sz w:val="24"/>
          <w:szCs w:val="24"/>
        </w:rPr>
      </w:pPr>
    </w:p>
    <w:p w:rsidR="00F05B9C" w:rsidRDefault="00F05B9C" w:rsidP="00F05B9C">
      <w:pPr>
        <w:spacing w:line="480" w:lineRule="auto"/>
        <w:jc w:val="center"/>
        <w:rPr>
          <w:rFonts w:ascii="Times New Roman" w:hAnsi="Times New Roman" w:cs="Times New Roman"/>
          <w:sz w:val="24"/>
          <w:szCs w:val="24"/>
        </w:rPr>
      </w:pPr>
    </w:p>
    <w:p w:rsidR="00F05B9C" w:rsidRPr="00F05B9C" w:rsidRDefault="006E289D" w:rsidP="00F05B9C">
      <w:pPr>
        <w:spacing w:line="480" w:lineRule="auto"/>
        <w:jc w:val="center"/>
        <w:rPr>
          <w:rFonts w:ascii="Times New Roman" w:hAnsi="Times New Roman" w:cs="Times New Roman"/>
          <w:sz w:val="24"/>
          <w:szCs w:val="24"/>
        </w:rPr>
      </w:pPr>
      <w:r w:rsidRPr="00F05B9C">
        <w:rPr>
          <w:rFonts w:ascii="Times New Roman" w:hAnsi="Times New Roman" w:cs="Times New Roman"/>
          <w:sz w:val="24"/>
          <w:szCs w:val="24"/>
        </w:rPr>
        <w:t>Insurance and Risk</w:t>
      </w:r>
    </w:p>
    <w:p w:rsidR="00F05B9C" w:rsidRPr="00F05B9C" w:rsidRDefault="006E289D" w:rsidP="00F05B9C">
      <w:pPr>
        <w:spacing w:line="480" w:lineRule="auto"/>
        <w:jc w:val="center"/>
        <w:rPr>
          <w:rFonts w:ascii="Times New Roman" w:hAnsi="Times New Roman" w:cs="Times New Roman"/>
          <w:sz w:val="24"/>
          <w:szCs w:val="24"/>
        </w:rPr>
      </w:pPr>
      <w:r w:rsidRPr="00F05B9C">
        <w:rPr>
          <w:rFonts w:ascii="Times New Roman" w:hAnsi="Times New Roman" w:cs="Times New Roman"/>
          <w:sz w:val="24"/>
          <w:szCs w:val="24"/>
        </w:rPr>
        <w:t>Student’s Name</w:t>
      </w:r>
    </w:p>
    <w:p w:rsidR="00F05B9C" w:rsidRPr="00F05B9C" w:rsidRDefault="006E289D" w:rsidP="00F05B9C">
      <w:pPr>
        <w:spacing w:line="480" w:lineRule="auto"/>
        <w:jc w:val="center"/>
        <w:rPr>
          <w:rFonts w:ascii="Times New Roman" w:hAnsi="Times New Roman" w:cs="Times New Roman"/>
          <w:sz w:val="24"/>
          <w:szCs w:val="24"/>
        </w:rPr>
      </w:pPr>
      <w:r w:rsidRPr="00F05B9C">
        <w:rPr>
          <w:rFonts w:ascii="Times New Roman" w:hAnsi="Times New Roman" w:cs="Times New Roman"/>
          <w:sz w:val="24"/>
          <w:szCs w:val="24"/>
        </w:rPr>
        <w:t>Institutional Affiliation</w:t>
      </w:r>
    </w:p>
    <w:p w:rsidR="00F05B9C" w:rsidRDefault="006E289D">
      <w:pPr>
        <w:rPr>
          <w:rFonts w:ascii="Times New Roman" w:hAnsi="Times New Roman" w:cs="Times New Roman"/>
          <w:sz w:val="24"/>
          <w:szCs w:val="24"/>
        </w:rPr>
      </w:pPr>
      <w:r>
        <w:rPr>
          <w:rFonts w:ascii="Times New Roman" w:hAnsi="Times New Roman" w:cs="Times New Roman"/>
          <w:sz w:val="24"/>
          <w:szCs w:val="24"/>
        </w:rPr>
        <w:br w:type="page"/>
      </w:r>
    </w:p>
    <w:p w:rsidR="00F05B9C" w:rsidRPr="00F05B9C" w:rsidRDefault="006E289D" w:rsidP="00F05B9C">
      <w:pPr>
        <w:spacing w:line="480" w:lineRule="auto"/>
        <w:jc w:val="center"/>
        <w:rPr>
          <w:rFonts w:ascii="Times New Roman" w:hAnsi="Times New Roman" w:cs="Times New Roman"/>
          <w:sz w:val="24"/>
          <w:szCs w:val="24"/>
        </w:rPr>
      </w:pPr>
      <w:r w:rsidRPr="00F05B9C">
        <w:rPr>
          <w:rFonts w:ascii="Times New Roman" w:hAnsi="Times New Roman" w:cs="Times New Roman"/>
          <w:sz w:val="24"/>
          <w:szCs w:val="24"/>
        </w:rPr>
        <w:lastRenderedPageBreak/>
        <w:t>Renter’s Insurance</w:t>
      </w:r>
    </w:p>
    <w:p w:rsidR="004A38AF" w:rsidRPr="00F05B9C" w:rsidRDefault="006E289D" w:rsidP="00F05B9C">
      <w:pPr>
        <w:spacing w:line="480" w:lineRule="auto"/>
        <w:ind w:firstLine="720"/>
        <w:rPr>
          <w:rFonts w:ascii="Times New Roman" w:hAnsi="Times New Roman" w:cs="Times New Roman"/>
          <w:sz w:val="24"/>
          <w:szCs w:val="24"/>
        </w:rPr>
      </w:pPr>
      <w:r w:rsidRPr="00F05B9C">
        <w:rPr>
          <w:rFonts w:ascii="Times New Roman" w:hAnsi="Times New Roman" w:cs="Times New Roman"/>
          <w:sz w:val="24"/>
          <w:szCs w:val="24"/>
        </w:rPr>
        <w:t>The choice on whether or not to purchase renter’s insurance rests solely on the advantages that the consumers stand to benefit from and on disadvantages that the consumers stand to incur from this purchase. The consumers that would wish to buy renter’s ins</w:t>
      </w:r>
      <w:r w:rsidRPr="00F05B9C">
        <w:rPr>
          <w:rFonts w:ascii="Times New Roman" w:hAnsi="Times New Roman" w:cs="Times New Roman"/>
          <w:sz w:val="24"/>
          <w:szCs w:val="24"/>
        </w:rPr>
        <w:t xml:space="preserve">urance are driven by the need to enjoy the benefits that this type of insurance offers which </w:t>
      </w:r>
      <w:r w:rsidR="00F05B9C" w:rsidRPr="00F05B9C">
        <w:rPr>
          <w:rFonts w:ascii="Times New Roman" w:hAnsi="Times New Roman" w:cs="Times New Roman"/>
          <w:sz w:val="24"/>
          <w:szCs w:val="24"/>
        </w:rPr>
        <w:t>are: being in a position to re</w:t>
      </w:r>
      <w:r w:rsidRPr="00F05B9C">
        <w:rPr>
          <w:rFonts w:ascii="Times New Roman" w:hAnsi="Times New Roman" w:cs="Times New Roman"/>
          <w:sz w:val="24"/>
          <w:szCs w:val="24"/>
        </w:rPr>
        <w:t>pair or repl</w:t>
      </w:r>
      <w:r w:rsidR="00F05B9C" w:rsidRPr="00F05B9C">
        <w:rPr>
          <w:rFonts w:ascii="Times New Roman" w:hAnsi="Times New Roman" w:cs="Times New Roman"/>
          <w:sz w:val="24"/>
          <w:szCs w:val="24"/>
        </w:rPr>
        <w:t xml:space="preserve">ace property after loss due to the </w:t>
      </w:r>
      <w:r w:rsidRPr="00F05B9C">
        <w:rPr>
          <w:rFonts w:ascii="Times New Roman" w:hAnsi="Times New Roman" w:cs="Times New Roman"/>
          <w:sz w:val="24"/>
          <w:szCs w:val="24"/>
        </w:rPr>
        <w:t>many types of damage or theft, getting coverage for an accident on their [property, th</w:t>
      </w:r>
      <w:r w:rsidRPr="00F05B9C">
        <w:rPr>
          <w:rFonts w:ascii="Times New Roman" w:hAnsi="Times New Roman" w:cs="Times New Roman"/>
          <w:sz w:val="24"/>
          <w:szCs w:val="24"/>
        </w:rPr>
        <w:t>e fact that this insurance policy has very affordable annual premiums and the fact that their landlords’ property insurance policy does not cover the tenant’s property (</w:t>
      </w:r>
      <w:proofErr w:type="spellStart"/>
      <w:r w:rsidR="00F05B9C" w:rsidRPr="00F05B9C">
        <w:rPr>
          <w:rFonts w:ascii="Times New Roman" w:hAnsi="Times New Roman" w:cs="Times New Roman"/>
          <w:sz w:val="24"/>
          <w:szCs w:val="24"/>
        </w:rPr>
        <w:t>Folger</w:t>
      </w:r>
      <w:proofErr w:type="spellEnd"/>
      <w:r w:rsidR="00F05B9C" w:rsidRPr="00F05B9C">
        <w:rPr>
          <w:rFonts w:ascii="Times New Roman" w:hAnsi="Times New Roman" w:cs="Times New Roman"/>
          <w:sz w:val="24"/>
          <w:szCs w:val="24"/>
        </w:rPr>
        <w:t>, 2014</w:t>
      </w:r>
      <w:r w:rsidRPr="00F05B9C">
        <w:rPr>
          <w:rFonts w:ascii="Times New Roman" w:hAnsi="Times New Roman" w:cs="Times New Roman"/>
          <w:sz w:val="24"/>
          <w:szCs w:val="24"/>
        </w:rPr>
        <w:t xml:space="preserve">). </w:t>
      </w:r>
    </w:p>
    <w:p w:rsidR="00660665" w:rsidRPr="00F05B9C" w:rsidRDefault="006E289D" w:rsidP="00F05B9C">
      <w:pPr>
        <w:spacing w:line="480" w:lineRule="auto"/>
        <w:ind w:firstLine="720"/>
        <w:rPr>
          <w:rFonts w:ascii="Times New Roman" w:hAnsi="Times New Roman" w:cs="Times New Roman"/>
          <w:sz w:val="24"/>
          <w:szCs w:val="24"/>
        </w:rPr>
      </w:pPr>
      <w:r w:rsidRPr="00F05B9C">
        <w:rPr>
          <w:rFonts w:ascii="Times New Roman" w:hAnsi="Times New Roman" w:cs="Times New Roman"/>
          <w:sz w:val="24"/>
          <w:szCs w:val="24"/>
        </w:rPr>
        <w:t>The other group of consumers who would not wish to buy renter’s insuran</w:t>
      </w:r>
      <w:r w:rsidRPr="00F05B9C">
        <w:rPr>
          <w:rFonts w:ascii="Times New Roman" w:hAnsi="Times New Roman" w:cs="Times New Roman"/>
          <w:sz w:val="24"/>
          <w:szCs w:val="24"/>
        </w:rPr>
        <w:t>ce could be under the wrong impression that their landlord’s property insurance</w:t>
      </w:r>
      <w:r w:rsidR="00F05B9C" w:rsidRPr="00F05B9C">
        <w:rPr>
          <w:rFonts w:ascii="Times New Roman" w:hAnsi="Times New Roman" w:cs="Times New Roman"/>
          <w:sz w:val="24"/>
          <w:szCs w:val="24"/>
        </w:rPr>
        <w:t xml:space="preserve"> </w:t>
      </w:r>
      <w:r w:rsidRPr="00F05B9C">
        <w:rPr>
          <w:rFonts w:ascii="Times New Roman" w:hAnsi="Times New Roman" w:cs="Times New Roman"/>
          <w:sz w:val="24"/>
          <w:szCs w:val="24"/>
        </w:rPr>
        <w:t>policy provides cover for their property which is real sense is a total myth. The other reason could be that they under</w:t>
      </w:r>
      <w:r w:rsidR="00F05B9C" w:rsidRPr="00F05B9C">
        <w:rPr>
          <w:rFonts w:ascii="Times New Roman" w:hAnsi="Times New Roman" w:cs="Times New Roman"/>
          <w:sz w:val="24"/>
          <w:szCs w:val="24"/>
        </w:rPr>
        <w:t>estimate the value of their property to not warrant the need to ensure it from damage or theft</w:t>
      </w:r>
      <w:r w:rsidR="00507BC3">
        <w:rPr>
          <w:rFonts w:ascii="Times New Roman" w:hAnsi="Times New Roman" w:cs="Times New Roman"/>
          <w:sz w:val="24"/>
          <w:szCs w:val="24"/>
        </w:rPr>
        <w:t xml:space="preserve"> </w:t>
      </w:r>
      <w:r w:rsidR="00507BC3">
        <w:rPr>
          <w:rFonts w:ascii="Times New Roman" w:hAnsi="Times New Roman" w:cs="Times New Roman"/>
          <w:sz w:val="24"/>
          <w:szCs w:val="24"/>
        </w:rPr>
        <w:t>(Luke</w:t>
      </w:r>
      <w:bookmarkStart w:id="0" w:name="_GoBack"/>
      <w:bookmarkEnd w:id="0"/>
      <w:r w:rsidR="00507BC3">
        <w:rPr>
          <w:rFonts w:ascii="Times New Roman" w:hAnsi="Times New Roman" w:cs="Times New Roman"/>
          <w:sz w:val="24"/>
          <w:szCs w:val="24"/>
        </w:rPr>
        <w:t>, Brian</w:t>
      </w:r>
      <w:r w:rsidR="00507BC3">
        <w:rPr>
          <w:rFonts w:ascii="Times New Roman" w:hAnsi="Times New Roman" w:cs="Times New Roman"/>
          <w:sz w:val="24"/>
          <w:szCs w:val="24"/>
        </w:rPr>
        <w:t xml:space="preserve">, </w:t>
      </w:r>
      <w:proofErr w:type="spellStart"/>
      <w:r w:rsidR="00507BC3">
        <w:rPr>
          <w:rFonts w:ascii="Times New Roman" w:hAnsi="Times New Roman" w:cs="Times New Roman"/>
          <w:sz w:val="24"/>
          <w:szCs w:val="24"/>
        </w:rPr>
        <w:t>Mikhael</w:t>
      </w:r>
      <w:proofErr w:type="spellEnd"/>
      <w:r w:rsidR="00507BC3">
        <w:rPr>
          <w:rFonts w:ascii="Times New Roman" w:hAnsi="Times New Roman" w:cs="Times New Roman"/>
          <w:sz w:val="24"/>
          <w:szCs w:val="24"/>
        </w:rPr>
        <w:t xml:space="preserve"> &amp; Michael, 2018)</w:t>
      </w:r>
      <w:r w:rsidR="00F05B9C" w:rsidRPr="00F05B9C">
        <w:rPr>
          <w:rFonts w:ascii="Times New Roman" w:hAnsi="Times New Roman" w:cs="Times New Roman"/>
          <w:sz w:val="24"/>
          <w:szCs w:val="24"/>
        </w:rPr>
        <w:t>. Besides, these types of consumers could be overlooking the kind of liability that they could be made to take care of via lawsuits were certain accidents to be incurred by third parties in their homes.</w:t>
      </w:r>
    </w:p>
    <w:p w:rsidR="00F05B9C" w:rsidRPr="00F05B9C" w:rsidRDefault="006E289D" w:rsidP="00F05B9C">
      <w:pPr>
        <w:spacing w:line="480" w:lineRule="auto"/>
        <w:ind w:firstLine="720"/>
        <w:rPr>
          <w:rFonts w:ascii="Times New Roman" w:hAnsi="Times New Roman" w:cs="Times New Roman"/>
          <w:sz w:val="24"/>
          <w:szCs w:val="24"/>
        </w:rPr>
      </w:pPr>
      <w:r w:rsidRPr="00F05B9C">
        <w:rPr>
          <w:rFonts w:ascii="Times New Roman" w:hAnsi="Times New Roman" w:cs="Times New Roman"/>
          <w:sz w:val="24"/>
          <w:szCs w:val="24"/>
        </w:rPr>
        <w:t>In conclusion, r</w:t>
      </w:r>
      <w:r w:rsidRPr="00F05B9C">
        <w:rPr>
          <w:rFonts w:ascii="Times New Roman" w:hAnsi="Times New Roman" w:cs="Times New Roman"/>
          <w:sz w:val="24"/>
          <w:szCs w:val="24"/>
        </w:rPr>
        <w:t xml:space="preserve">enter's insurance policy is an insurance cover that protects a tenant's property in a rental home. There are a number of reasons that would make this type of cover worth buying and they include the fact that it is affordable, it covers all types of losses </w:t>
      </w:r>
      <w:r w:rsidRPr="00F05B9C">
        <w:rPr>
          <w:rFonts w:ascii="Times New Roman" w:hAnsi="Times New Roman" w:cs="Times New Roman"/>
          <w:sz w:val="24"/>
          <w:szCs w:val="24"/>
        </w:rPr>
        <w:t>to personal property, it might be a requirement by certain landlords prior to renting a house, it offers liability coverage, it covers the bearer's belongings when they travel and it might, in fact, cover the additional living expenses such the cost of pur</w:t>
      </w:r>
      <w:r w:rsidRPr="00F05B9C">
        <w:rPr>
          <w:rFonts w:ascii="Times New Roman" w:hAnsi="Times New Roman" w:cs="Times New Roman"/>
          <w:sz w:val="24"/>
          <w:szCs w:val="24"/>
        </w:rPr>
        <w:t>chasing food</w:t>
      </w:r>
      <w:r w:rsidRPr="00F05B9C">
        <w:rPr>
          <w:rFonts w:ascii="Times New Roman" w:hAnsi="Times New Roman" w:cs="Times New Roman"/>
          <w:sz w:val="24"/>
          <w:szCs w:val="24"/>
        </w:rPr>
        <w:t>.</w:t>
      </w:r>
    </w:p>
    <w:p w:rsidR="00F05B9C" w:rsidRPr="00F05B9C" w:rsidRDefault="006E289D" w:rsidP="00F05B9C">
      <w:pPr>
        <w:spacing w:line="480" w:lineRule="auto"/>
        <w:jc w:val="center"/>
        <w:rPr>
          <w:rFonts w:ascii="Times New Roman" w:hAnsi="Times New Roman" w:cs="Times New Roman"/>
          <w:sz w:val="24"/>
          <w:szCs w:val="24"/>
        </w:rPr>
      </w:pPr>
      <w:r w:rsidRPr="00F05B9C">
        <w:rPr>
          <w:rFonts w:ascii="Times New Roman" w:hAnsi="Times New Roman" w:cs="Times New Roman"/>
          <w:sz w:val="24"/>
          <w:szCs w:val="24"/>
        </w:rPr>
        <w:lastRenderedPageBreak/>
        <w:t>Reference</w:t>
      </w:r>
      <w:r w:rsidR="00AB7E4B">
        <w:rPr>
          <w:rFonts w:ascii="Times New Roman" w:hAnsi="Times New Roman" w:cs="Times New Roman"/>
          <w:sz w:val="24"/>
          <w:szCs w:val="24"/>
        </w:rPr>
        <w:t>s</w:t>
      </w:r>
    </w:p>
    <w:p w:rsidR="00F05B9C" w:rsidRDefault="006E289D" w:rsidP="00F05B9C">
      <w:pPr>
        <w:spacing w:line="480" w:lineRule="auto"/>
        <w:ind w:left="720" w:hanging="720"/>
        <w:rPr>
          <w:rFonts w:ascii="Times New Roman" w:hAnsi="Times New Roman" w:cs="Times New Roman"/>
          <w:sz w:val="24"/>
          <w:szCs w:val="24"/>
        </w:rPr>
      </w:pPr>
      <w:proofErr w:type="spellStart"/>
      <w:r w:rsidRPr="00F05B9C">
        <w:rPr>
          <w:rFonts w:ascii="Times New Roman" w:hAnsi="Times New Roman" w:cs="Times New Roman"/>
          <w:sz w:val="24"/>
          <w:szCs w:val="24"/>
        </w:rPr>
        <w:t>Folger</w:t>
      </w:r>
      <w:proofErr w:type="spellEnd"/>
      <w:r w:rsidRPr="00F05B9C">
        <w:rPr>
          <w:rFonts w:ascii="Times New Roman" w:hAnsi="Times New Roman" w:cs="Times New Roman"/>
          <w:sz w:val="24"/>
          <w:szCs w:val="24"/>
        </w:rPr>
        <w:t xml:space="preserve">, J. (2014). </w:t>
      </w:r>
      <w:r w:rsidRPr="00F05B9C">
        <w:rPr>
          <w:rFonts w:ascii="Times New Roman" w:hAnsi="Times New Roman" w:cs="Times New Roman"/>
          <w:i/>
          <w:sz w:val="24"/>
          <w:szCs w:val="24"/>
        </w:rPr>
        <w:t>6 Good Reasons to Get Renter’s Insurance</w:t>
      </w:r>
      <w:r w:rsidRPr="00F05B9C">
        <w:rPr>
          <w:rFonts w:ascii="Times New Roman" w:hAnsi="Times New Roman" w:cs="Times New Roman"/>
          <w:sz w:val="24"/>
          <w:szCs w:val="24"/>
        </w:rPr>
        <w:t xml:space="preserve">. Retrieved from </w:t>
      </w:r>
      <w:hyperlink r:id="rId6" w:history="1">
        <w:r w:rsidRPr="00F05B9C">
          <w:rPr>
            <w:rStyle w:val="Hyperlink"/>
            <w:rFonts w:ascii="Times New Roman" w:hAnsi="Times New Roman" w:cs="Times New Roman"/>
            <w:sz w:val="24"/>
            <w:szCs w:val="24"/>
          </w:rPr>
          <w:t>https://www.investopedia.com</w:t>
        </w:r>
      </w:hyperlink>
      <w:r w:rsidRPr="00F05B9C">
        <w:rPr>
          <w:rFonts w:ascii="Times New Roman" w:hAnsi="Times New Roman" w:cs="Times New Roman"/>
          <w:sz w:val="24"/>
          <w:szCs w:val="24"/>
        </w:rPr>
        <w:t xml:space="preserve"> </w:t>
      </w:r>
    </w:p>
    <w:p w:rsidR="00507BC3" w:rsidRPr="001927DF" w:rsidRDefault="00507BC3" w:rsidP="00507BC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Luke M.F., Brian T.M., </w:t>
      </w:r>
      <w:proofErr w:type="spellStart"/>
      <w:r>
        <w:rPr>
          <w:rFonts w:ascii="Times New Roman" w:hAnsi="Times New Roman" w:cs="Times New Roman"/>
          <w:sz w:val="24"/>
          <w:szCs w:val="24"/>
        </w:rPr>
        <w:t>Mikhael</w:t>
      </w:r>
      <w:proofErr w:type="spellEnd"/>
      <w:r>
        <w:rPr>
          <w:rFonts w:ascii="Times New Roman" w:hAnsi="Times New Roman" w:cs="Times New Roman"/>
          <w:sz w:val="24"/>
          <w:szCs w:val="24"/>
        </w:rPr>
        <w:t>. S., Michael R.W. (2018). Management Economics</w:t>
      </w:r>
      <w:r>
        <w:rPr>
          <w:rFonts w:ascii="Times New Roman" w:hAnsi="Times New Roman" w:cs="Times New Roman"/>
          <w:sz w:val="24"/>
          <w:szCs w:val="24"/>
        </w:rPr>
        <w:t xml:space="preserve">: </w:t>
      </w:r>
      <w:r>
        <w:rPr>
          <w:rFonts w:ascii="Times New Roman" w:hAnsi="Times New Roman" w:cs="Times New Roman"/>
          <w:sz w:val="24"/>
          <w:szCs w:val="24"/>
        </w:rPr>
        <w:t xml:space="preserve">A Problem Solving Approach. Fifth Edition. </w:t>
      </w:r>
      <w:r>
        <w:rPr>
          <w:rFonts w:ascii="Times New Roman" w:hAnsi="Times New Roman" w:cs="Times New Roman"/>
          <w:sz w:val="24"/>
          <w:szCs w:val="24"/>
        </w:rPr>
        <w:t xml:space="preserve">United States. </w:t>
      </w:r>
    </w:p>
    <w:p w:rsidR="00507BC3" w:rsidRPr="00F05B9C" w:rsidRDefault="00507BC3" w:rsidP="00F05B9C">
      <w:pPr>
        <w:spacing w:line="480" w:lineRule="auto"/>
        <w:ind w:left="720" w:hanging="720"/>
        <w:rPr>
          <w:rFonts w:ascii="Times New Roman" w:hAnsi="Times New Roman" w:cs="Times New Roman"/>
          <w:sz w:val="24"/>
          <w:szCs w:val="24"/>
        </w:rPr>
      </w:pPr>
    </w:p>
    <w:sectPr w:rsidR="00507BC3" w:rsidRPr="00F05B9C" w:rsidSect="00F05B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89D" w:rsidRDefault="006E289D">
      <w:pPr>
        <w:spacing w:after="0" w:line="240" w:lineRule="auto"/>
      </w:pPr>
      <w:r>
        <w:separator/>
      </w:r>
    </w:p>
  </w:endnote>
  <w:endnote w:type="continuationSeparator" w:id="0">
    <w:p w:rsidR="006E289D" w:rsidRDefault="006E2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89D" w:rsidRDefault="006E289D">
      <w:pPr>
        <w:spacing w:after="0" w:line="240" w:lineRule="auto"/>
      </w:pPr>
      <w:r>
        <w:separator/>
      </w:r>
    </w:p>
  </w:footnote>
  <w:footnote w:type="continuationSeparator" w:id="0">
    <w:p w:rsidR="006E289D" w:rsidRDefault="006E28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B9C" w:rsidRPr="00F05B9C" w:rsidRDefault="006E289D" w:rsidP="00F05B9C">
    <w:pPr>
      <w:pStyle w:val="Header"/>
      <w:rPr>
        <w:rFonts w:ascii="Times New Roman" w:hAnsi="Times New Roman" w:cs="Times New Roman"/>
        <w:sz w:val="24"/>
        <w:szCs w:val="24"/>
      </w:rPr>
    </w:pPr>
    <w:r w:rsidRPr="00F05B9C">
      <w:rPr>
        <w:rFonts w:ascii="Times New Roman" w:hAnsi="Times New Roman" w:cs="Times New Roman"/>
        <w:sz w:val="24"/>
        <w:szCs w:val="24"/>
      </w:rPr>
      <w:t>RENTER’S INSURANCE</w:t>
    </w:r>
    <w:r>
      <w:rPr>
        <w:rFonts w:ascii="Times New Roman" w:hAnsi="Times New Roman" w:cs="Times New Roman"/>
        <w:sz w:val="24"/>
        <w:szCs w:val="24"/>
      </w:rPr>
      <w:t xml:space="preserve">                                                                                                           </w:t>
    </w:r>
    <w:r w:rsidRPr="00F05B9C">
      <w:rPr>
        <w:rFonts w:ascii="Times New Roman" w:hAnsi="Times New Roman" w:cs="Times New Roman"/>
        <w:sz w:val="24"/>
        <w:szCs w:val="24"/>
      </w:rPr>
      <w:t xml:space="preserve"> </w:t>
    </w:r>
    <w:sdt>
      <w:sdtPr>
        <w:rPr>
          <w:rFonts w:ascii="Times New Roman" w:hAnsi="Times New Roman" w:cs="Times New Roman"/>
          <w:sz w:val="24"/>
          <w:szCs w:val="24"/>
        </w:rPr>
        <w:id w:val="-264930196"/>
        <w:docPartObj>
          <w:docPartGallery w:val="Page Numbers (Top of Page)"/>
          <w:docPartUnique/>
        </w:docPartObj>
      </w:sdtPr>
      <w:sdtEndPr>
        <w:rPr>
          <w:noProof/>
        </w:rPr>
      </w:sdtEndPr>
      <w:sdtContent>
        <w:r w:rsidRPr="00F05B9C">
          <w:rPr>
            <w:rFonts w:ascii="Times New Roman" w:hAnsi="Times New Roman" w:cs="Times New Roman"/>
            <w:sz w:val="24"/>
            <w:szCs w:val="24"/>
          </w:rPr>
          <w:fldChar w:fldCharType="begin"/>
        </w:r>
        <w:r w:rsidRPr="00F05B9C">
          <w:rPr>
            <w:rFonts w:ascii="Times New Roman" w:hAnsi="Times New Roman" w:cs="Times New Roman"/>
            <w:sz w:val="24"/>
            <w:szCs w:val="24"/>
          </w:rPr>
          <w:instrText xml:space="preserve"> PAGE   \* MERGEFORMAT </w:instrText>
        </w:r>
        <w:r w:rsidRPr="00F05B9C">
          <w:rPr>
            <w:rFonts w:ascii="Times New Roman" w:hAnsi="Times New Roman" w:cs="Times New Roman"/>
            <w:sz w:val="24"/>
            <w:szCs w:val="24"/>
          </w:rPr>
          <w:fldChar w:fldCharType="separate"/>
        </w:r>
        <w:r w:rsidR="00507BC3">
          <w:rPr>
            <w:rFonts w:ascii="Times New Roman" w:hAnsi="Times New Roman" w:cs="Times New Roman"/>
            <w:noProof/>
            <w:sz w:val="24"/>
            <w:szCs w:val="24"/>
          </w:rPr>
          <w:t>3</w:t>
        </w:r>
        <w:r w:rsidRPr="00F05B9C">
          <w:rPr>
            <w:rFonts w:ascii="Times New Roman" w:hAnsi="Times New Roman" w:cs="Times New Roman"/>
            <w:noProof/>
            <w:sz w:val="24"/>
            <w:szCs w:val="24"/>
          </w:rPr>
          <w:fldChar w:fldCharType="end"/>
        </w:r>
      </w:sdtContent>
    </w:sdt>
  </w:p>
  <w:p w:rsidR="00F05B9C" w:rsidRDefault="00F05B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B9C" w:rsidRPr="00F05B9C" w:rsidRDefault="006E289D" w:rsidP="00F05B9C">
    <w:pPr>
      <w:pStyle w:val="Header"/>
      <w:rPr>
        <w:rFonts w:ascii="Times New Roman" w:hAnsi="Times New Roman" w:cs="Times New Roman"/>
        <w:sz w:val="24"/>
        <w:szCs w:val="24"/>
      </w:rPr>
    </w:pPr>
    <w:r w:rsidRPr="00F05B9C">
      <w:rPr>
        <w:rFonts w:ascii="Times New Roman" w:hAnsi="Times New Roman" w:cs="Times New Roman"/>
        <w:sz w:val="24"/>
        <w:szCs w:val="24"/>
      </w:rPr>
      <w:t>Running head: RENTER’S INSURANCE</w:t>
    </w:r>
    <w:r>
      <w:rPr>
        <w:rFonts w:ascii="Times New Roman" w:hAnsi="Times New Roman" w:cs="Times New Roman"/>
        <w:sz w:val="24"/>
        <w:szCs w:val="24"/>
      </w:rPr>
      <w:t xml:space="preserve">                                                                                  </w:t>
    </w:r>
    <w:r w:rsidRPr="00F05B9C">
      <w:rPr>
        <w:rFonts w:ascii="Times New Roman" w:hAnsi="Times New Roman" w:cs="Times New Roman"/>
        <w:sz w:val="24"/>
        <w:szCs w:val="24"/>
      </w:rPr>
      <w:t xml:space="preserve"> </w:t>
    </w:r>
    <w:sdt>
      <w:sdtPr>
        <w:rPr>
          <w:rFonts w:ascii="Times New Roman" w:hAnsi="Times New Roman" w:cs="Times New Roman"/>
          <w:sz w:val="24"/>
          <w:szCs w:val="24"/>
        </w:rPr>
        <w:id w:val="60451059"/>
        <w:docPartObj>
          <w:docPartGallery w:val="Page Numbers (Top of Page)"/>
          <w:docPartUnique/>
        </w:docPartObj>
      </w:sdtPr>
      <w:sdtEndPr>
        <w:rPr>
          <w:noProof/>
        </w:rPr>
      </w:sdtEndPr>
      <w:sdtContent>
        <w:r w:rsidRPr="00F05B9C">
          <w:rPr>
            <w:rFonts w:ascii="Times New Roman" w:hAnsi="Times New Roman" w:cs="Times New Roman"/>
            <w:sz w:val="24"/>
            <w:szCs w:val="24"/>
          </w:rPr>
          <w:fldChar w:fldCharType="begin"/>
        </w:r>
        <w:r w:rsidRPr="00F05B9C">
          <w:rPr>
            <w:rFonts w:ascii="Times New Roman" w:hAnsi="Times New Roman" w:cs="Times New Roman"/>
            <w:sz w:val="24"/>
            <w:szCs w:val="24"/>
          </w:rPr>
          <w:instrText xml:space="preserve"> PAGE   \* MERGEFORMAT </w:instrText>
        </w:r>
        <w:r w:rsidRPr="00F05B9C">
          <w:rPr>
            <w:rFonts w:ascii="Times New Roman" w:hAnsi="Times New Roman" w:cs="Times New Roman"/>
            <w:sz w:val="24"/>
            <w:szCs w:val="24"/>
          </w:rPr>
          <w:fldChar w:fldCharType="separate"/>
        </w:r>
        <w:r w:rsidR="00507BC3">
          <w:rPr>
            <w:rFonts w:ascii="Times New Roman" w:hAnsi="Times New Roman" w:cs="Times New Roman"/>
            <w:noProof/>
            <w:sz w:val="24"/>
            <w:szCs w:val="24"/>
          </w:rPr>
          <w:t>1</w:t>
        </w:r>
        <w:r w:rsidRPr="00F05B9C">
          <w:rPr>
            <w:rFonts w:ascii="Times New Roman" w:hAnsi="Times New Roman" w:cs="Times New Roman"/>
            <w:noProof/>
            <w:sz w:val="24"/>
            <w:szCs w:val="24"/>
          </w:rPr>
          <w:fldChar w:fldCharType="end"/>
        </w:r>
      </w:sdtContent>
    </w:sdt>
  </w:p>
  <w:p w:rsidR="00F05B9C" w:rsidRDefault="00F05B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4FB"/>
    <w:rsid w:val="00106FF7"/>
    <w:rsid w:val="001A54FB"/>
    <w:rsid w:val="00420909"/>
    <w:rsid w:val="004A38AF"/>
    <w:rsid w:val="00507BC3"/>
    <w:rsid w:val="00660665"/>
    <w:rsid w:val="006E289D"/>
    <w:rsid w:val="007F6D42"/>
    <w:rsid w:val="008C6570"/>
    <w:rsid w:val="00AB7E4B"/>
    <w:rsid w:val="00C26F12"/>
    <w:rsid w:val="00F05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0EC3B7-470A-4BF2-B961-99B4BF00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5B9C"/>
    <w:rPr>
      <w:color w:val="0000FF" w:themeColor="hyperlink"/>
      <w:u w:val="single"/>
    </w:rPr>
  </w:style>
  <w:style w:type="paragraph" w:styleId="Header">
    <w:name w:val="header"/>
    <w:basedOn w:val="Normal"/>
    <w:link w:val="HeaderChar"/>
    <w:uiPriority w:val="99"/>
    <w:unhideWhenUsed/>
    <w:rsid w:val="00F05B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B9C"/>
  </w:style>
  <w:style w:type="paragraph" w:styleId="Footer">
    <w:name w:val="footer"/>
    <w:basedOn w:val="Normal"/>
    <w:link w:val="FooterChar"/>
    <w:uiPriority w:val="99"/>
    <w:unhideWhenUsed/>
    <w:rsid w:val="00F05B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Microsoft</cp:lastModifiedBy>
  <cp:revision>3</cp:revision>
  <dcterms:created xsi:type="dcterms:W3CDTF">2019-12-04T02:20:00Z</dcterms:created>
  <dcterms:modified xsi:type="dcterms:W3CDTF">2019-12-04T02:44:00Z</dcterms:modified>
</cp:coreProperties>
</file>